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FC" w:rsidRDefault="00C229CB" w:rsidP="00EC7507">
      <w:pPr>
        <w:widowControl w:val="0"/>
        <w:autoSpaceDE w:val="0"/>
        <w:autoSpaceDN w:val="0"/>
        <w:adjustRightInd w:val="0"/>
        <w:jc w:val="center"/>
        <w:rPr>
          <w:b/>
          <w:lang w:eastAsia="ja-JP"/>
        </w:rPr>
      </w:pPr>
      <w:r>
        <w:rPr>
          <w:b/>
          <w:noProof/>
        </w:rPr>
        <w:drawing>
          <wp:inline distT="0" distB="0" distL="0" distR="0">
            <wp:extent cx="2065655" cy="236855"/>
            <wp:effectExtent l="0" t="0" r="0" b="0"/>
            <wp:docPr id="2" name="Picture 2" descr="MacBook Pro HD:Users:kcharles:Desktop:EFI 2010:LOGO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 Pro HD:Users:kcharles:Desktop:EFI 2010:LOGOS:image002.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5655" cy="236855"/>
                    </a:xfrm>
                    <a:prstGeom prst="rect">
                      <a:avLst/>
                    </a:prstGeom>
                    <a:noFill/>
                    <a:ln>
                      <a:noFill/>
                    </a:ln>
                  </pic:spPr>
                </pic:pic>
              </a:graphicData>
            </a:graphic>
          </wp:inline>
        </w:drawing>
      </w:r>
      <w:r>
        <w:rPr>
          <w:b/>
          <w:noProof/>
        </w:rPr>
        <w:drawing>
          <wp:inline distT="0" distB="0" distL="0" distR="0">
            <wp:extent cx="5486400" cy="821055"/>
            <wp:effectExtent l="0" t="0" r="0" b="0"/>
            <wp:docPr id="3" name="Picture 3" descr="MacBook Pro HD:Users:kcharles:Desktop:EFI 2010:LOGOS:Ohhira-Logo-with-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Book Pro HD:Users:kcharles:Desktop:EFI 2010:LOGOS:Ohhira-Logo-with-text.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821055"/>
                    </a:xfrm>
                    <a:prstGeom prst="rect">
                      <a:avLst/>
                    </a:prstGeom>
                    <a:noFill/>
                    <a:ln>
                      <a:noFill/>
                    </a:ln>
                  </pic:spPr>
                </pic:pic>
              </a:graphicData>
            </a:graphic>
          </wp:inline>
        </w:drawing>
      </w:r>
    </w:p>
    <w:p w:rsidR="004015FC" w:rsidRPr="00C229CB" w:rsidRDefault="00C229CB" w:rsidP="00C229CB">
      <w:pPr>
        <w:widowControl w:val="0"/>
        <w:autoSpaceDE w:val="0"/>
        <w:autoSpaceDN w:val="0"/>
        <w:adjustRightInd w:val="0"/>
        <w:jc w:val="right"/>
        <w:rPr>
          <w:b/>
          <w:sz w:val="20"/>
          <w:szCs w:val="20"/>
          <w:lang w:eastAsia="ja-JP"/>
        </w:rPr>
      </w:pPr>
      <w:r w:rsidRPr="00C229CB">
        <w:rPr>
          <w:b/>
          <w:sz w:val="20"/>
          <w:szCs w:val="20"/>
          <w:lang w:eastAsia="ja-JP"/>
        </w:rPr>
        <w:t>Contact:  Kelly Charles</w:t>
      </w:r>
    </w:p>
    <w:p w:rsidR="00C229CB" w:rsidRPr="00C229CB" w:rsidRDefault="00C229CB" w:rsidP="00C229CB">
      <w:pPr>
        <w:widowControl w:val="0"/>
        <w:autoSpaceDE w:val="0"/>
        <w:autoSpaceDN w:val="0"/>
        <w:adjustRightInd w:val="0"/>
        <w:jc w:val="right"/>
        <w:rPr>
          <w:b/>
          <w:sz w:val="20"/>
          <w:szCs w:val="20"/>
          <w:lang w:eastAsia="ja-JP"/>
        </w:rPr>
      </w:pPr>
      <w:r w:rsidRPr="00C229CB">
        <w:rPr>
          <w:b/>
          <w:sz w:val="20"/>
          <w:szCs w:val="20"/>
          <w:lang w:eastAsia="ja-JP"/>
        </w:rPr>
        <w:t>Marketing Director</w:t>
      </w:r>
    </w:p>
    <w:p w:rsidR="00C229CB" w:rsidRPr="00C229CB" w:rsidRDefault="00C229CB" w:rsidP="00C229CB">
      <w:pPr>
        <w:widowControl w:val="0"/>
        <w:autoSpaceDE w:val="0"/>
        <w:autoSpaceDN w:val="0"/>
        <w:adjustRightInd w:val="0"/>
        <w:jc w:val="right"/>
        <w:rPr>
          <w:b/>
          <w:sz w:val="20"/>
          <w:szCs w:val="20"/>
          <w:lang w:eastAsia="ja-JP"/>
        </w:rPr>
      </w:pPr>
      <w:r w:rsidRPr="00C229CB">
        <w:rPr>
          <w:b/>
          <w:sz w:val="20"/>
          <w:szCs w:val="20"/>
          <w:lang w:eastAsia="ja-JP"/>
        </w:rPr>
        <w:t>972-255-3918</w:t>
      </w:r>
    </w:p>
    <w:p w:rsidR="00C229CB" w:rsidRPr="00C229CB" w:rsidRDefault="0010526A" w:rsidP="00C229CB">
      <w:pPr>
        <w:widowControl w:val="0"/>
        <w:autoSpaceDE w:val="0"/>
        <w:autoSpaceDN w:val="0"/>
        <w:adjustRightInd w:val="0"/>
        <w:jc w:val="right"/>
        <w:rPr>
          <w:b/>
          <w:sz w:val="20"/>
          <w:szCs w:val="20"/>
          <w:lang w:eastAsia="ja-JP"/>
        </w:rPr>
      </w:pPr>
      <w:hyperlink r:id="rId7" w:history="1">
        <w:r w:rsidR="00C229CB" w:rsidRPr="00C229CB">
          <w:rPr>
            <w:rStyle w:val="Hyperlink"/>
            <w:b/>
            <w:sz w:val="20"/>
            <w:szCs w:val="20"/>
            <w:lang w:eastAsia="ja-JP"/>
          </w:rPr>
          <w:t>kcharles@essentialformulas.com</w:t>
        </w:r>
      </w:hyperlink>
    </w:p>
    <w:p w:rsidR="00C229CB" w:rsidRDefault="00C229CB" w:rsidP="00C229CB">
      <w:pPr>
        <w:widowControl w:val="0"/>
        <w:autoSpaceDE w:val="0"/>
        <w:autoSpaceDN w:val="0"/>
        <w:adjustRightInd w:val="0"/>
        <w:rPr>
          <w:b/>
          <w:lang w:eastAsia="ja-JP"/>
        </w:rPr>
      </w:pPr>
    </w:p>
    <w:p w:rsidR="00C229CB" w:rsidRDefault="00C229CB" w:rsidP="00C229CB">
      <w:pPr>
        <w:widowControl w:val="0"/>
        <w:autoSpaceDE w:val="0"/>
        <w:autoSpaceDN w:val="0"/>
        <w:adjustRightInd w:val="0"/>
        <w:rPr>
          <w:b/>
          <w:lang w:eastAsia="ja-JP"/>
        </w:rPr>
      </w:pPr>
    </w:p>
    <w:p w:rsidR="00C229CB" w:rsidRDefault="00C229CB" w:rsidP="00C229CB">
      <w:pPr>
        <w:widowControl w:val="0"/>
        <w:autoSpaceDE w:val="0"/>
        <w:autoSpaceDN w:val="0"/>
        <w:adjustRightInd w:val="0"/>
        <w:rPr>
          <w:b/>
          <w:lang w:eastAsia="ja-JP"/>
        </w:rPr>
      </w:pPr>
      <w:r>
        <w:rPr>
          <w:b/>
          <w:lang w:eastAsia="ja-JP"/>
        </w:rPr>
        <w:t>F</w:t>
      </w:r>
      <w:r w:rsidR="005257F5">
        <w:rPr>
          <w:b/>
          <w:lang w:eastAsia="ja-JP"/>
        </w:rPr>
        <w:t>or Immediate Release: November 18</w:t>
      </w:r>
      <w:r w:rsidRPr="00C229CB">
        <w:rPr>
          <w:b/>
          <w:vertAlign w:val="superscript"/>
          <w:lang w:eastAsia="ja-JP"/>
        </w:rPr>
        <w:t>nd</w:t>
      </w:r>
      <w:r>
        <w:rPr>
          <w:b/>
          <w:lang w:eastAsia="ja-JP"/>
        </w:rPr>
        <w:t>, 2010</w:t>
      </w:r>
    </w:p>
    <w:p w:rsidR="00C229CB" w:rsidRDefault="00C229CB" w:rsidP="00EC7507">
      <w:pPr>
        <w:widowControl w:val="0"/>
        <w:autoSpaceDE w:val="0"/>
        <w:autoSpaceDN w:val="0"/>
        <w:adjustRightInd w:val="0"/>
        <w:jc w:val="center"/>
        <w:rPr>
          <w:b/>
          <w:lang w:eastAsia="ja-JP"/>
        </w:rPr>
      </w:pPr>
    </w:p>
    <w:p w:rsidR="00C229CB" w:rsidRDefault="00C229CB" w:rsidP="00C229CB">
      <w:pPr>
        <w:widowControl w:val="0"/>
        <w:autoSpaceDE w:val="0"/>
        <w:autoSpaceDN w:val="0"/>
        <w:adjustRightInd w:val="0"/>
        <w:jc w:val="center"/>
        <w:rPr>
          <w:b/>
          <w:sz w:val="28"/>
          <w:szCs w:val="28"/>
          <w:lang w:eastAsia="ja-JP"/>
        </w:rPr>
      </w:pPr>
      <w:bookmarkStart w:id="0" w:name="_GoBack"/>
      <w:bookmarkEnd w:id="0"/>
    </w:p>
    <w:p w:rsidR="00EC7507" w:rsidRPr="00C229CB" w:rsidRDefault="00EC7507" w:rsidP="00C229CB">
      <w:pPr>
        <w:widowControl w:val="0"/>
        <w:autoSpaceDE w:val="0"/>
        <w:autoSpaceDN w:val="0"/>
        <w:adjustRightInd w:val="0"/>
        <w:jc w:val="center"/>
        <w:rPr>
          <w:b/>
          <w:sz w:val="28"/>
          <w:szCs w:val="28"/>
          <w:lang w:eastAsia="ja-JP"/>
        </w:rPr>
      </w:pPr>
      <w:r w:rsidRPr="00C229CB">
        <w:rPr>
          <w:b/>
          <w:sz w:val="28"/>
          <w:szCs w:val="28"/>
          <w:lang w:eastAsia="ja-JP"/>
        </w:rPr>
        <w:t xml:space="preserve">Essential Formulas Supports Industry Education with Sponsorship of </w:t>
      </w:r>
      <w:r w:rsidR="004015FC" w:rsidRPr="00C229CB">
        <w:rPr>
          <w:b/>
          <w:sz w:val="28"/>
          <w:szCs w:val="28"/>
          <w:lang w:eastAsia="ja-JP"/>
        </w:rPr>
        <w:t>Timely</w:t>
      </w:r>
      <w:r w:rsidR="00411E0F" w:rsidRPr="00C229CB">
        <w:rPr>
          <w:b/>
          <w:sz w:val="28"/>
          <w:szCs w:val="28"/>
          <w:lang w:eastAsia="ja-JP"/>
        </w:rPr>
        <w:t xml:space="preserve"> </w:t>
      </w:r>
      <w:r w:rsidRPr="00C229CB">
        <w:rPr>
          <w:b/>
          <w:i/>
          <w:sz w:val="28"/>
          <w:szCs w:val="28"/>
          <w:lang w:eastAsia="ja-JP"/>
        </w:rPr>
        <w:t>eBriefing</w:t>
      </w:r>
      <w:r w:rsidRPr="00C229CB">
        <w:rPr>
          <w:b/>
          <w:sz w:val="28"/>
          <w:szCs w:val="28"/>
          <w:lang w:eastAsia="ja-JP"/>
        </w:rPr>
        <w:t xml:space="preserve"> on </w:t>
      </w:r>
      <w:r w:rsidR="00411E0F" w:rsidRPr="00C229CB">
        <w:rPr>
          <w:b/>
          <w:sz w:val="28"/>
          <w:szCs w:val="28"/>
          <w:lang w:eastAsia="ja-JP"/>
        </w:rPr>
        <w:t xml:space="preserve">The </w:t>
      </w:r>
      <w:r w:rsidR="00135E0B" w:rsidRPr="00C229CB">
        <w:rPr>
          <w:b/>
          <w:sz w:val="28"/>
          <w:szCs w:val="28"/>
          <w:lang w:eastAsia="ja-JP"/>
        </w:rPr>
        <w:t xml:space="preserve">New York Academy of Sciences’ </w:t>
      </w:r>
      <w:r w:rsidRPr="00C229CB">
        <w:rPr>
          <w:b/>
          <w:sz w:val="28"/>
          <w:szCs w:val="28"/>
          <w:lang w:eastAsia="ja-JP"/>
        </w:rPr>
        <w:t>Website</w:t>
      </w:r>
    </w:p>
    <w:p w:rsidR="00EC7507" w:rsidRDefault="00EC7507" w:rsidP="005E66B4">
      <w:pPr>
        <w:widowControl w:val="0"/>
        <w:autoSpaceDE w:val="0"/>
        <w:autoSpaceDN w:val="0"/>
        <w:adjustRightInd w:val="0"/>
        <w:rPr>
          <w:lang w:eastAsia="ja-JP"/>
        </w:rPr>
      </w:pPr>
    </w:p>
    <w:p w:rsidR="005E66B4" w:rsidRDefault="00E354FF" w:rsidP="005E66B4">
      <w:pPr>
        <w:widowControl w:val="0"/>
        <w:autoSpaceDE w:val="0"/>
        <w:autoSpaceDN w:val="0"/>
        <w:adjustRightInd w:val="0"/>
        <w:rPr>
          <w:lang w:eastAsia="ja-JP"/>
        </w:rPr>
      </w:pPr>
      <w:r w:rsidRPr="00E354FF">
        <w:rPr>
          <w:b/>
          <w:lang w:eastAsia="ja-JP"/>
        </w:rPr>
        <w:t>DALLAS</w:t>
      </w:r>
      <w:r>
        <w:rPr>
          <w:lang w:eastAsia="ja-JP"/>
        </w:rPr>
        <w:t>-</w:t>
      </w:r>
      <w:r w:rsidR="00EC7507">
        <w:rPr>
          <w:lang w:eastAsia="ja-JP"/>
        </w:rPr>
        <w:t>Essential Formulas Incorporated</w:t>
      </w:r>
      <w:r w:rsidR="00433523">
        <w:rPr>
          <w:lang w:eastAsia="ja-JP"/>
        </w:rPr>
        <w:t>,</w:t>
      </w:r>
      <w:r w:rsidR="00EC7507">
        <w:rPr>
          <w:lang w:eastAsia="ja-JP"/>
        </w:rPr>
        <w:t xml:space="preserve"> distribut</w:t>
      </w:r>
      <w:r w:rsidR="00433523">
        <w:rPr>
          <w:lang w:eastAsia="ja-JP"/>
        </w:rPr>
        <w:t>or of Dr. Ohhira’s Probiotics</w:t>
      </w:r>
      <w:r w:rsidR="00026285">
        <w:rPr>
          <w:lang w:eastAsia="ja-JP"/>
        </w:rPr>
        <w:t xml:space="preserve">® </w:t>
      </w:r>
      <w:r w:rsidR="00433523">
        <w:rPr>
          <w:lang w:eastAsia="ja-JP"/>
        </w:rPr>
        <w:t xml:space="preserve">is now </w:t>
      </w:r>
      <w:r w:rsidR="00411E0F">
        <w:rPr>
          <w:lang w:eastAsia="ja-JP"/>
        </w:rPr>
        <w:t>sponsor</w:t>
      </w:r>
      <w:r w:rsidR="00433523">
        <w:rPr>
          <w:lang w:eastAsia="ja-JP"/>
        </w:rPr>
        <w:t xml:space="preserve">ing the </w:t>
      </w:r>
      <w:r w:rsidR="005E66B4" w:rsidRPr="00EC7507">
        <w:rPr>
          <w:lang w:eastAsia="ja-JP"/>
        </w:rPr>
        <w:t>open access multimedia repor</w:t>
      </w:r>
      <w:r w:rsidR="00433523">
        <w:rPr>
          <w:lang w:eastAsia="ja-JP"/>
        </w:rPr>
        <w:t>t detailing the recent</w:t>
      </w:r>
      <w:r w:rsidR="00054E5D">
        <w:rPr>
          <w:lang w:eastAsia="ja-JP"/>
        </w:rPr>
        <w:t xml:space="preserve"> </w:t>
      </w:r>
      <w:r w:rsidR="005E66B4" w:rsidRPr="00EC7507">
        <w:rPr>
          <w:lang w:eastAsia="ja-JP"/>
        </w:rPr>
        <w:t>conference</w:t>
      </w:r>
      <w:r w:rsidR="00054E5D">
        <w:rPr>
          <w:lang w:eastAsia="ja-JP"/>
        </w:rPr>
        <w:t>,</w:t>
      </w:r>
      <w:r w:rsidR="005E66B4" w:rsidRPr="00EC7507">
        <w:rPr>
          <w:lang w:eastAsia="ja-JP"/>
        </w:rPr>
        <w:t xml:space="preserve"> </w:t>
      </w:r>
      <w:r w:rsidR="005E66B4" w:rsidRPr="00EC7507">
        <w:rPr>
          <w:b/>
          <w:bCs/>
          <w:lang w:eastAsia="ja-JP"/>
        </w:rPr>
        <w:t>Probiotic Foods and Supplements: The Science and regulations of Labeling</w:t>
      </w:r>
      <w:r w:rsidR="005E66B4" w:rsidRPr="00EC7507">
        <w:rPr>
          <w:lang w:eastAsia="ja-JP"/>
        </w:rPr>
        <w:t xml:space="preserve">, presented by the U.S. Food and Drug Administration, U.S. Office of Dietary Supplements at the National Institutes of Health, and the New </w:t>
      </w:r>
      <w:r w:rsidR="00EC7507">
        <w:rPr>
          <w:lang w:eastAsia="ja-JP"/>
        </w:rPr>
        <w:t xml:space="preserve">York Academy of Sciences.  </w:t>
      </w:r>
    </w:p>
    <w:p w:rsidR="00EC7507" w:rsidRDefault="00EC7507" w:rsidP="005E66B4">
      <w:pPr>
        <w:widowControl w:val="0"/>
        <w:autoSpaceDE w:val="0"/>
        <w:autoSpaceDN w:val="0"/>
        <w:adjustRightInd w:val="0"/>
        <w:rPr>
          <w:lang w:eastAsia="ja-JP"/>
        </w:rPr>
      </w:pPr>
    </w:p>
    <w:p w:rsidR="00EC7507" w:rsidRPr="00EC7507" w:rsidRDefault="00812123" w:rsidP="00EC7507">
      <w:pPr>
        <w:widowControl w:val="0"/>
        <w:autoSpaceDE w:val="0"/>
        <w:autoSpaceDN w:val="0"/>
        <w:adjustRightInd w:val="0"/>
        <w:rPr>
          <w:lang w:eastAsia="ja-JP"/>
        </w:rPr>
      </w:pPr>
      <w:r>
        <w:rPr>
          <w:lang w:eastAsia="ja-JP"/>
        </w:rPr>
        <w:t xml:space="preserve">The </w:t>
      </w:r>
      <w:r w:rsidRPr="004015FC">
        <w:rPr>
          <w:i/>
          <w:lang w:eastAsia="ja-JP"/>
        </w:rPr>
        <w:t>eBriefing</w:t>
      </w:r>
      <w:r w:rsidR="00EC7507">
        <w:rPr>
          <w:lang w:eastAsia="ja-JP"/>
        </w:rPr>
        <w:t xml:space="preserve">, </w:t>
      </w:r>
      <w:r w:rsidR="00EC7507" w:rsidRPr="00EC7507">
        <w:rPr>
          <w:lang w:eastAsia="ja-JP"/>
        </w:rPr>
        <w:t>available on the Academy’</w:t>
      </w:r>
      <w:r w:rsidR="00EC7507">
        <w:rPr>
          <w:lang w:eastAsia="ja-JP"/>
        </w:rPr>
        <w:t xml:space="preserve">s website, </w:t>
      </w:r>
      <w:hyperlink r:id="rId8" w:history="1">
        <w:r w:rsidR="00EC7507" w:rsidRPr="00EC7507">
          <w:rPr>
            <w:color w:val="0000FD"/>
            <w:u w:val="single" w:color="0000FD"/>
            <w:lang w:eastAsia="ja-JP"/>
          </w:rPr>
          <w:t>www.nyas.org/probioticslabels-eB</w:t>
        </w:r>
      </w:hyperlink>
      <w:r w:rsidR="00411E0F">
        <w:rPr>
          <w:color w:val="0000FD"/>
          <w:u w:val="single" w:color="0000FD"/>
          <w:lang w:eastAsia="ja-JP"/>
        </w:rPr>
        <w:t xml:space="preserve">, </w:t>
      </w:r>
    </w:p>
    <w:p w:rsidR="005E66B4" w:rsidRPr="00EC7507" w:rsidRDefault="006E53FA" w:rsidP="00433523">
      <w:pPr>
        <w:rPr>
          <w:lang w:eastAsia="ja-JP"/>
        </w:rPr>
      </w:pPr>
      <w:r>
        <w:rPr>
          <w:lang w:eastAsia="ja-JP"/>
        </w:rPr>
        <w:t>presents</w:t>
      </w:r>
      <w:r w:rsidR="005E66B4" w:rsidRPr="00EC7507">
        <w:rPr>
          <w:lang w:eastAsia="ja-JP"/>
        </w:rPr>
        <w:t xml:space="preserve"> a written overview of the conference, as well as the audio and slide presentations from 7 of the conference speakers and audio of the 2 panel discussions. </w:t>
      </w:r>
      <w:r w:rsidR="00433523">
        <w:rPr>
          <w:lang w:eastAsia="ja-JP"/>
        </w:rPr>
        <w:t xml:space="preserve"> These </w:t>
      </w:r>
      <w:r w:rsidR="00433523">
        <w:rPr>
          <w:rFonts w:eastAsia="Times New Roman"/>
        </w:rPr>
        <w:t>eBriefings allow worldwide audiences opportunity to stay informed about the new research discussed at meetings. They feature multimedia presentations of speakers’ slides and audio, meeting summaries, and links to related resources.</w:t>
      </w:r>
    </w:p>
    <w:p w:rsidR="006E53FA" w:rsidRPr="00EC7507" w:rsidRDefault="00433523" w:rsidP="00E354FF">
      <w:pPr>
        <w:pStyle w:val="NormalWeb"/>
      </w:pPr>
      <w:r>
        <w:rPr>
          <w:sz w:val="24"/>
          <w:szCs w:val="24"/>
        </w:rPr>
        <w:t>T</w:t>
      </w:r>
      <w:r w:rsidR="00812123">
        <w:rPr>
          <w:sz w:val="24"/>
          <w:szCs w:val="24"/>
        </w:rPr>
        <w:t>he conference held in June 2010 brought together</w:t>
      </w:r>
      <w:r w:rsidR="00054E5D">
        <w:rPr>
          <w:sz w:val="24"/>
          <w:szCs w:val="24"/>
        </w:rPr>
        <w:t xml:space="preserve"> </w:t>
      </w:r>
      <w:r w:rsidR="00054E5D" w:rsidRPr="00EC7507">
        <w:rPr>
          <w:sz w:val="24"/>
          <w:szCs w:val="24"/>
        </w:rPr>
        <w:t>manufacturers of probiotics products, regulatory officials, microbiologists, and others with an i</w:t>
      </w:r>
      <w:r>
        <w:rPr>
          <w:sz w:val="24"/>
          <w:szCs w:val="24"/>
        </w:rPr>
        <w:t xml:space="preserve">nterest in probiotics labeling. </w:t>
      </w:r>
      <w:r w:rsidR="00054E5D" w:rsidRPr="00EC7507">
        <w:rPr>
          <w:sz w:val="24"/>
          <w:szCs w:val="24"/>
        </w:rPr>
        <w:t xml:space="preserve">Representatives of regulatory agencies, including the U.S. Food and Drug Administration (FDA) and the Federal Trade Commission, laid out current agency guidance and discussed the precedents set by similar products in developing standards for probiotics labeling and advertising. </w:t>
      </w:r>
    </w:p>
    <w:p w:rsidR="004015FC" w:rsidRDefault="006E53FA" w:rsidP="005E66B4">
      <w:pPr>
        <w:rPr>
          <w:lang w:eastAsia="ja-JP"/>
        </w:rPr>
      </w:pPr>
      <w:r>
        <w:rPr>
          <w:lang w:eastAsia="ja-JP"/>
        </w:rPr>
        <w:t>William Schoor, executive vice president</w:t>
      </w:r>
      <w:r w:rsidR="00F67146">
        <w:rPr>
          <w:lang w:eastAsia="ja-JP"/>
        </w:rPr>
        <w:t xml:space="preserve"> of</w:t>
      </w:r>
      <w:r w:rsidR="004015FC">
        <w:rPr>
          <w:lang w:eastAsia="ja-JP"/>
        </w:rPr>
        <w:t xml:space="preserve"> Essential Formulas,</w:t>
      </w:r>
      <w:r>
        <w:rPr>
          <w:lang w:eastAsia="ja-JP"/>
        </w:rPr>
        <w:t xml:space="preserve"> </w:t>
      </w:r>
      <w:r w:rsidR="00812123">
        <w:rPr>
          <w:lang w:eastAsia="ja-JP"/>
        </w:rPr>
        <w:t xml:space="preserve">attended the conference </w:t>
      </w:r>
      <w:r w:rsidR="00E354FF">
        <w:rPr>
          <w:lang w:eastAsia="ja-JP"/>
        </w:rPr>
        <w:t>and found the presentation</w:t>
      </w:r>
      <w:r w:rsidR="00507AA4">
        <w:rPr>
          <w:lang w:eastAsia="ja-JP"/>
        </w:rPr>
        <w:t xml:space="preserve"> </w:t>
      </w:r>
      <w:r w:rsidR="00E354FF">
        <w:rPr>
          <w:lang w:eastAsia="ja-JP"/>
        </w:rPr>
        <w:t>extremely informat</w:t>
      </w:r>
      <w:r w:rsidR="00A971FB">
        <w:rPr>
          <w:lang w:eastAsia="ja-JP"/>
        </w:rPr>
        <w:t xml:space="preserve">ive.  “The rapid growth of the </w:t>
      </w:r>
      <w:r w:rsidR="00812123">
        <w:rPr>
          <w:lang w:eastAsia="ja-JP"/>
        </w:rPr>
        <w:t xml:space="preserve">probiotic industry </w:t>
      </w:r>
      <w:r w:rsidR="00A971FB">
        <w:rPr>
          <w:lang w:eastAsia="ja-JP"/>
        </w:rPr>
        <w:t>h</w:t>
      </w:r>
      <w:r w:rsidR="004015FC">
        <w:rPr>
          <w:lang w:eastAsia="ja-JP"/>
        </w:rPr>
        <w:t>as made it imperative to</w:t>
      </w:r>
      <w:r w:rsidR="00F67146">
        <w:rPr>
          <w:lang w:eastAsia="ja-JP"/>
        </w:rPr>
        <w:t xml:space="preserve"> stay</w:t>
      </w:r>
      <w:r w:rsidR="004015FC">
        <w:rPr>
          <w:lang w:eastAsia="ja-JP"/>
        </w:rPr>
        <w:t xml:space="preserve"> well-informed</w:t>
      </w:r>
      <w:r w:rsidR="00F67146">
        <w:rPr>
          <w:lang w:eastAsia="ja-JP"/>
        </w:rPr>
        <w:t xml:space="preserve"> on</w:t>
      </w:r>
      <w:r w:rsidR="00E354FF">
        <w:rPr>
          <w:lang w:eastAsia="ja-JP"/>
        </w:rPr>
        <w:t xml:space="preserve"> the </w:t>
      </w:r>
      <w:r w:rsidR="00F67146">
        <w:rPr>
          <w:lang w:eastAsia="ja-JP"/>
        </w:rPr>
        <w:t xml:space="preserve">government’s </w:t>
      </w:r>
      <w:r w:rsidR="00E354FF">
        <w:rPr>
          <w:lang w:eastAsia="ja-JP"/>
        </w:rPr>
        <w:t xml:space="preserve">regulatory process.  Sponsoring this eBriefing </w:t>
      </w:r>
      <w:r w:rsidR="004015FC">
        <w:rPr>
          <w:lang w:eastAsia="ja-JP"/>
        </w:rPr>
        <w:t xml:space="preserve">allows the entire industry unlimited </w:t>
      </w:r>
      <w:r w:rsidR="00E354FF">
        <w:rPr>
          <w:lang w:eastAsia="ja-JP"/>
        </w:rPr>
        <w:t>access</w:t>
      </w:r>
      <w:r w:rsidR="00C50781">
        <w:rPr>
          <w:lang w:eastAsia="ja-JP"/>
        </w:rPr>
        <w:t xml:space="preserve"> to</w:t>
      </w:r>
      <w:r w:rsidR="00E354FF">
        <w:rPr>
          <w:lang w:eastAsia="ja-JP"/>
        </w:rPr>
        <w:t xml:space="preserve"> this crucial information.”</w:t>
      </w:r>
    </w:p>
    <w:p w:rsidR="00C229CB" w:rsidRDefault="00C229CB" w:rsidP="00C229CB">
      <w:pPr>
        <w:pStyle w:val="NormalWeb"/>
        <w:jc w:val="center"/>
        <w:rPr>
          <w:sz w:val="24"/>
          <w:szCs w:val="24"/>
        </w:rPr>
      </w:pPr>
      <w:r>
        <w:rPr>
          <w:sz w:val="24"/>
          <w:szCs w:val="24"/>
        </w:rPr>
        <w:t>-more-</w:t>
      </w:r>
    </w:p>
    <w:p w:rsidR="00411E0F" w:rsidRPr="004015FC" w:rsidRDefault="004015FC" w:rsidP="004015FC">
      <w:pPr>
        <w:pStyle w:val="NormalWeb"/>
        <w:rPr>
          <w:sz w:val="24"/>
          <w:szCs w:val="24"/>
        </w:rPr>
      </w:pPr>
      <w:r>
        <w:rPr>
          <w:sz w:val="24"/>
          <w:szCs w:val="24"/>
        </w:rPr>
        <w:lastRenderedPageBreak/>
        <w:t xml:space="preserve">The conference also addressed </w:t>
      </w:r>
      <w:r w:rsidR="00F67146">
        <w:rPr>
          <w:sz w:val="24"/>
          <w:szCs w:val="24"/>
        </w:rPr>
        <w:t>recent scientific advances that</w:t>
      </w:r>
      <w:r w:rsidRPr="00EC7507">
        <w:rPr>
          <w:sz w:val="24"/>
          <w:szCs w:val="24"/>
        </w:rPr>
        <w:t xml:space="preserve"> identify and characterize the microorganisms present in probi</w:t>
      </w:r>
      <w:r>
        <w:rPr>
          <w:sz w:val="24"/>
          <w:szCs w:val="24"/>
        </w:rPr>
        <w:t>otic foods and supplements. These</w:t>
      </w:r>
      <w:r w:rsidRPr="00EC7507">
        <w:rPr>
          <w:sz w:val="24"/>
          <w:szCs w:val="24"/>
        </w:rPr>
        <w:t xml:space="preserve"> measures will provide assurance to consumers and regulatory officials alike that probiotic products contain the organisms that are described on their labels.</w:t>
      </w:r>
    </w:p>
    <w:p w:rsidR="005E66B4" w:rsidRPr="00EC7507" w:rsidRDefault="004015FC" w:rsidP="005E66B4">
      <w:pPr>
        <w:rPr>
          <w:lang w:eastAsia="ja-JP"/>
        </w:rPr>
      </w:pPr>
      <w:r>
        <w:rPr>
          <w:lang w:eastAsia="ja-JP"/>
        </w:rPr>
        <w:t>“</w:t>
      </w:r>
      <w:r w:rsidR="00411E0F" w:rsidRPr="00EC7507">
        <w:rPr>
          <w:lang w:eastAsia="ja-JP"/>
        </w:rPr>
        <w:t xml:space="preserve">We are pleased to acknowledge Essential Formulas’ generous support of this </w:t>
      </w:r>
      <w:r>
        <w:rPr>
          <w:lang w:eastAsia="ja-JP"/>
        </w:rPr>
        <w:t>e</w:t>
      </w:r>
      <w:r w:rsidR="00411E0F" w:rsidRPr="00EC7507">
        <w:rPr>
          <w:lang w:eastAsia="ja-JP"/>
        </w:rPr>
        <w:t>Briefing</w:t>
      </w:r>
      <w:r>
        <w:rPr>
          <w:lang w:eastAsia="ja-JP"/>
        </w:rPr>
        <w:t xml:space="preserve"> </w:t>
      </w:r>
      <w:r w:rsidR="00F67146">
        <w:rPr>
          <w:lang w:eastAsia="ja-JP"/>
        </w:rPr>
        <w:t>that has</w:t>
      </w:r>
      <w:r>
        <w:rPr>
          <w:lang w:eastAsia="ja-JP"/>
        </w:rPr>
        <w:t xml:space="preserve"> </w:t>
      </w:r>
      <w:r w:rsidR="00411E0F">
        <w:rPr>
          <w:lang w:eastAsia="ja-JP"/>
        </w:rPr>
        <w:t>allow</w:t>
      </w:r>
      <w:r>
        <w:rPr>
          <w:lang w:eastAsia="ja-JP"/>
        </w:rPr>
        <w:t>ed</w:t>
      </w:r>
      <w:r w:rsidR="00F67146">
        <w:rPr>
          <w:lang w:eastAsia="ja-JP"/>
        </w:rPr>
        <w:t xml:space="preserve"> The New York Academy of Sciences</w:t>
      </w:r>
      <w:r w:rsidR="00411E0F">
        <w:rPr>
          <w:lang w:eastAsia="ja-JP"/>
        </w:rPr>
        <w:t xml:space="preserve"> </w:t>
      </w:r>
      <w:r w:rsidR="005E66B4" w:rsidRPr="00EC7507">
        <w:rPr>
          <w:lang w:eastAsia="ja-JP"/>
        </w:rPr>
        <w:t xml:space="preserve">to make the proceedings of this conference available to the </w:t>
      </w:r>
      <w:r>
        <w:rPr>
          <w:lang w:eastAsia="ja-JP"/>
        </w:rPr>
        <w:t xml:space="preserve">global scientific community,” said Brooke Grindlinger, PhD, </w:t>
      </w:r>
      <w:r w:rsidR="00F67146">
        <w:rPr>
          <w:lang w:eastAsia="ja-JP"/>
        </w:rPr>
        <w:t xml:space="preserve"> </w:t>
      </w:r>
      <w:r>
        <w:rPr>
          <w:lang w:eastAsia="ja-JP"/>
        </w:rPr>
        <w:t>director of life sciences at the Academy.</w:t>
      </w:r>
    </w:p>
    <w:p w:rsidR="00135E0B" w:rsidRDefault="00135E0B" w:rsidP="00135E0B">
      <w:pPr>
        <w:jc w:val="center"/>
        <w:rPr>
          <w:lang w:eastAsia="ja-JP"/>
        </w:rPr>
      </w:pPr>
    </w:p>
    <w:p w:rsidR="00135E0B" w:rsidRPr="00C229CB" w:rsidRDefault="00C229CB" w:rsidP="00C229CB">
      <w:pPr>
        <w:jc w:val="center"/>
        <w:rPr>
          <w:lang w:eastAsia="ja-JP"/>
        </w:rPr>
      </w:pPr>
      <w:r>
        <w:rPr>
          <w:lang w:eastAsia="ja-JP"/>
        </w:rPr>
        <w:t>###</w:t>
      </w:r>
    </w:p>
    <w:p w:rsidR="00135E0B" w:rsidRPr="00135E0B" w:rsidRDefault="00135E0B" w:rsidP="00135E0B">
      <w:pPr>
        <w:spacing w:before="240"/>
        <w:rPr>
          <w:b/>
          <w:i/>
          <w:sz w:val="20"/>
          <w:szCs w:val="20"/>
        </w:rPr>
      </w:pPr>
      <w:r>
        <w:rPr>
          <w:b/>
          <w:i/>
          <w:sz w:val="20"/>
          <w:szCs w:val="20"/>
        </w:rPr>
        <w:t xml:space="preserve">About Essential Formulas - </w:t>
      </w:r>
      <w:r w:rsidRPr="00135E0B">
        <w:rPr>
          <w:i/>
          <w:sz w:val="20"/>
          <w:szCs w:val="20"/>
        </w:rPr>
        <w:t xml:space="preserve">Dallas-based Essential Formulas Incorporated (EFI) was established in 2000 as the sole U.S. distributor of Dr. Ohhira’s dietary supplements and skin care products, including award-winning </w:t>
      </w:r>
      <w:r w:rsidRPr="00135E0B">
        <w:rPr>
          <w:b/>
          <w:i/>
          <w:sz w:val="20"/>
          <w:szCs w:val="20"/>
        </w:rPr>
        <w:t>Dr. Ohhira’s Probiotics</w:t>
      </w:r>
      <w:r w:rsidR="00026285">
        <w:rPr>
          <w:b/>
          <w:i/>
          <w:sz w:val="20"/>
          <w:szCs w:val="20"/>
        </w:rPr>
        <w:t>®</w:t>
      </w:r>
      <w:r w:rsidRPr="00135E0B">
        <w:rPr>
          <w:i/>
          <w:sz w:val="20"/>
          <w:szCs w:val="20"/>
        </w:rPr>
        <w:t xml:space="preserve">. A family-owned and operated business, EFI pledges to provide the highest quality natural supplements and skin care available while offering exceptional customer care and education in the use and efficacy of their products.   Dr. Ohhira’s dietary supplements are available at Vitamin Shoppe, Whole Foods Markets and other fine health food stores across the country.  </w:t>
      </w:r>
      <w:r w:rsidRPr="00135E0B">
        <w:rPr>
          <w:i/>
          <w:iCs/>
          <w:sz w:val="20"/>
          <w:szCs w:val="20"/>
        </w:rPr>
        <w:t xml:space="preserve">For more information, visit: </w:t>
      </w:r>
      <w:hyperlink r:id="rId9" w:tgtFrame="_blank" w:history="1">
        <w:r w:rsidRPr="00135E0B">
          <w:rPr>
            <w:i/>
            <w:iCs/>
            <w:color w:val="0000FF"/>
            <w:sz w:val="20"/>
            <w:szCs w:val="20"/>
            <w:u w:val="single"/>
          </w:rPr>
          <w:t>www.essentialformulas.com</w:t>
        </w:r>
      </w:hyperlink>
      <w:r w:rsidRPr="00135E0B">
        <w:rPr>
          <w:i/>
          <w:iCs/>
          <w:sz w:val="20"/>
          <w:szCs w:val="20"/>
        </w:rPr>
        <w:t>, or call 972.255.3918.</w:t>
      </w:r>
    </w:p>
    <w:p w:rsidR="006E53FA" w:rsidRPr="00135E0B" w:rsidRDefault="00135E0B" w:rsidP="001F5CEA">
      <w:pPr>
        <w:pStyle w:val="NormalWeb"/>
        <w:rPr>
          <w:rFonts w:eastAsia="Times New Roman"/>
          <w:i/>
        </w:rPr>
      </w:pPr>
      <w:r w:rsidRPr="00135E0B">
        <w:rPr>
          <w:rStyle w:val="Strong"/>
          <w:rFonts w:eastAsia="Times New Roman"/>
          <w:i/>
        </w:rPr>
        <w:t>About The New York Academy of Science</w:t>
      </w:r>
      <w:r>
        <w:rPr>
          <w:rStyle w:val="Strong"/>
          <w:rFonts w:eastAsia="Times New Roman"/>
          <w:i/>
        </w:rPr>
        <w:t xml:space="preserve"> </w:t>
      </w:r>
      <w:r>
        <w:rPr>
          <w:rFonts w:eastAsia="Times New Roman"/>
          <w:i/>
        </w:rPr>
        <w:t xml:space="preserve">- </w:t>
      </w:r>
      <w:r w:rsidRPr="00135E0B">
        <w:rPr>
          <w:rFonts w:eastAsia="Times New Roman"/>
          <w:i/>
        </w:rPr>
        <w:t>The New York Academy of Sciences is an independent, not-for-profit organization committed to advancing science, technology, and society worldwide since 1817. With 25,000 members in 140 countries, the Academy is creating a global community of science for the benefit of humanity. The Academy’s core mission is to advance scientific knowledge, positively impact the major global challenges of society with science-based solutions, and increase the number of scientifically informed individuals in society at large. Please visit us online at www.nyas.org.</w:t>
      </w:r>
    </w:p>
    <w:sectPr w:rsidR="006E53FA" w:rsidRPr="00135E0B" w:rsidSect="005E66B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
  <w:rsids>
    <w:rsidRoot w:val="005E66B4"/>
    <w:rsid w:val="00026285"/>
    <w:rsid w:val="00054E5D"/>
    <w:rsid w:val="000A3D3A"/>
    <w:rsid w:val="0010526A"/>
    <w:rsid w:val="00135E0B"/>
    <w:rsid w:val="001F5CEA"/>
    <w:rsid w:val="002711AC"/>
    <w:rsid w:val="004015FC"/>
    <w:rsid w:val="00411E0F"/>
    <w:rsid w:val="00433523"/>
    <w:rsid w:val="004E459F"/>
    <w:rsid w:val="00507AA4"/>
    <w:rsid w:val="005257F5"/>
    <w:rsid w:val="005E66B4"/>
    <w:rsid w:val="00617FF6"/>
    <w:rsid w:val="006E53FA"/>
    <w:rsid w:val="00812123"/>
    <w:rsid w:val="00A971FB"/>
    <w:rsid w:val="00C229CB"/>
    <w:rsid w:val="00C50781"/>
    <w:rsid w:val="00CF6B10"/>
    <w:rsid w:val="00E354FF"/>
    <w:rsid w:val="00EC7507"/>
    <w:rsid w:val="00F67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26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5CE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015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5FC"/>
    <w:rPr>
      <w:rFonts w:ascii="Lucida Grande" w:hAnsi="Lucida Grande" w:cs="Lucida Grande"/>
      <w:sz w:val="18"/>
      <w:szCs w:val="18"/>
      <w:lang w:eastAsia="en-US"/>
    </w:rPr>
  </w:style>
  <w:style w:type="character" w:styleId="Strong">
    <w:name w:val="Strong"/>
    <w:basedOn w:val="DefaultParagraphFont"/>
    <w:uiPriority w:val="22"/>
    <w:qFormat/>
    <w:rsid w:val="00135E0B"/>
    <w:rPr>
      <w:b/>
      <w:bCs/>
    </w:rPr>
  </w:style>
  <w:style w:type="character" w:styleId="Hyperlink">
    <w:name w:val="Hyperlink"/>
    <w:basedOn w:val="DefaultParagraphFont"/>
    <w:uiPriority w:val="99"/>
    <w:unhideWhenUsed/>
    <w:rsid w:val="00C229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5CE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015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5FC"/>
    <w:rPr>
      <w:rFonts w:ascii="Lucida Grande" w:hAnsi="Lucida Grande" w:cs="Lucida Grande"/>
      <w:sz w:val="18"/>
      <w:szCs w:val="18"/>
      <w:lang w:eastAsia="en-US"/>
    </w:rPr>
  </w:style>
  <w:style w:type="character" w:styleId="Strong">
    <w:name w:val="Strong"/>
    <w:basedOn w:val="DefaultParagraphFont"/>
    <w:uiPriority w:val="22"/>
    <w:qFormat/>
    <w:rsid w:val="00135E0B"/>
    <w:rPr>
      <w:b/>
      <w:bCs/>
    </w:rPr>
  </w:style>
  <w:style w:type="character" w:styleId="Hyperlink">
    <w:name w:val="Hyperlink"/>
    <w:basedOn w:val="DefaultParagraphFont"/>
    <w:uiPriority w:val="99"/>
    <w:unhideWhenUsed/>
    <w:rsid w:val="00C229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5945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yas.org/probioticslabels-eB" TargetMode="External"/><Relationship Id="rId3" Type="http://schemas.openxmlformats.org/officeDocument/2006/relationships/settings" Target="settings.xml"/><Relationship Id="rId7" Type="http://schemas.openxmlformats.org/officeDocument/2006/relationships/hyperlink" Target="mailto:kcharles@essentialformula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mote.essentialformulas.com/owa/redir.aspx?C=3cee475a3fd940c08bb1167bf746709e&amp;URL=http%3a%2f%2fwww.essentialformulas.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25413-7F93-4DF0-A11E-A3D5AA42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620</Words>
  <Characters>3540</Characters>
  <Application>Microsoft Office Word</Application>
  <DocSecurity>0</DocSecurity>
  <Lines>29</Lines>
  <Paragraphs>8</Paragraphs>
  <ScaleCrop>false</ScaleCrop>
  <Company>Kc  Communications</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Charles</dc:creator>
  <cp:lastModifiedBy>Blake Schwartz</cp:lastModifiedBy>
  <cp:revision>2</cp:revision>
  <dcterms:created xsi:type="dcterms:W3CDTF">2010-11-29T20:59:00Z</dcterms:created>
  <dcterms:modified xsi:type="dcterms:W3CDTF">2010-11-29T20:59:00Z</dcterms:modified>
</cp:coreProperties>
</file>